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TELECARDIOLOGY AS A SCREENING TOOL IN THE GENERAL POPULATION: EKG IN PHARMACIES </w:t>
      </w:r>
    </w:p>
    <w:p w:rsidR="002B46B6" w:rsidRDefault="002B46B6">
      <w:pPr>
        <w:widowControl w:val="0"/>
        <w:autoSpaceDE w:val="0"/>
        <w:autoSpaceDN w:val="0"/>
        <w:adjustRightInd w:val="0"/>
      </w:pPr>
      <w:r w:rsidRPr="00685657">
        <w:t>A. Durante</w:t>
      </w:r>
      <w:r w:rsidR="00B921ED">
        <w:t>, A</w:t>
      </w:r>
      <w:r>
        <w:t>.</w:t>
      </w:r>
      <w:r w:rsidR="00B921ED">
        <w:t xml:space="preserve"> </w:t>
      </w:r>
      <w:proofErr w:type="spellStart"/>
      <w:r w:rsidR="00B921ED">
        <w:t>Laricchia</w:t>
      </w:r>
      <w:proofErr w:type="spellEnd"/>
      <w:r w:rsidR="00B921ED">
        <w:t xml:space="preserve">, </w:t>
      </w:r>
      <w:bookmarkStart w:id="0" w:name="_GoBack"/>
      <w:r w:rsidR="00B921ED" w:rsidRPr="00685657">
        <w:rPr>
          <w:b/>
          <w:bCs/>
          <w:u w:val="single"/>
        </w:rPr>
        <w:t>G</w:t>
      </w:r>
      <w:r w:rsidRPr="00685657">
        <w:rPr>
          <w:b/>
          <w:bCs/>
          <w:u w:val="single"/>
        </w:rPr>
        <w:t>.</w:t>
      </w:r>
      <w:r w:rsidR="00B921ED" w:rsidRPr="00685657">
        <w:rPr>
          <w:b/>
          <w:bCs/>
          <w:u w:val="single"/>
        </w:rPr>
        <w:t xml:space="preserve"> Peretto</w:t>
      </w:r>
      <w:bookmarkEnd w:id="0"/>
      <w:r w:rsidR="00B921ED">
        <w:t>, F</w:t>
      </w:r>
      <w:r>
        <w:t>.</w:t>
      </w:r>
      <w:r w:rsidR="00B921ED">
        <w:t xml:space="preserve"> Ancona, M</w:t>
      </w:r>
      <w:r>
        <w:t>.</w:t>
      </w:r>
      <w:r w:rsidR="00B921ED">
        <w:t xml:space="preserve"> </w:t>
      </w:r>
      <w:proofErr w:type="spellStart"/>
      <w:r w:rsidR="00B921ED">
        <w:t>Spartera</w:t>
      </w:r>
      <w:proofErr w:type="spellEnd"/>
      <w:r w:rsidR="00B921ED">
        <w:t>, A</w:t>
      </w:r>
      <w:r>
        <w:t>.</w:t>
      </w:r>
      <w:r w:rsidR="00B921ED">
        <w:t xml:space="preserve"> Mason, A</w:t>
      </w:r>
      <w:r>
        <w:t>.</w:t>
      </w:r>
      <w:r w:rsidR="00B921ED">
        <w:t xml:space="preserve"> Stefani, </w:t>
      </w:r>
    </w:p>
    <w:p w:rsidR="00B921ED" w:rsidRDefault="00B921ED">
      <w:pPr>
        <w:widowControl w:val="0"/>
        <w:autoSpaceDE w:val="0"/>
        <w:autoSpaceDN w:val="0"/>
        <w:adjustRightInd w:val="0"/>
      </w:pPr>
      <w:r>
        <w:t>A</w:t>
      </w:r>
      <w:r w:rsidR="002B46B6">
        <w:t>.</w:t>
      </w:r>
      <w:r>
        <w:t xml:space="preserve"> </w:t>
      </w:r>
      <w:proofErr w:type="spellStart"/>
      <w:r>
        <w:t>Baro</w:t>
      </w:r>
      <w:proofErr w:type="spellEnd"/>
      <w:r>
        <w:t>, N</w:t>
      </w:r>
      <w:r w:rsidR="002B46B6">
        <w:t>.</w:t>
      </w:r>
      <w:r>
        <w:t xml:space="preserve"> </w:t>
      </w:r>
      <w:proofErr w:type="spellStart"/>
      <w:r>
        <w:t>Cristell</w:t>
      </w:r>
      <w:proofErr w:type="spellEnd"/>
      <w:r>
        <w:t>, D</w:t>
      </w:r>
      <w:r w:rsidR="002B46B6">
        <w:t>.</w:t>
      </w:r>
      <w:r>
        <w:t xml:space="preserve"> </w:t>
      </w:r>
      <w:proofErr w:type="spellStart"/>
      <w:r>
        <w:t>Cianflone</w:t>
      </w:r>
      <w:proofErr w:type="spellEnd"/>
      <w:r>
        <w:t xml:space="preserve"> </w:t>
      </w:r>
    </w:p>
    <w:p w:rsidR="00B921ED" w:rsidRDefault="00B921ED">
      <w:pPr>
        <w:widowControl w:val="0"/>
        <w:autoSpaceDE w:val="0"/>
        <w:autoSpaceDN w:val="0"/>
        <w:adjustRightInd w:val="0"/>
        <w:rPr>
          <w:color w:val="503820"/>
        </w:rPr>
      </w:pPr>
      <w:proofErr w:type="spellStart"/>
      <w:r>
        <w:rPr>
          <w:color w:val="000000"/>
        </w:rPr>
        <w:t>Università</w:t>
      </w:r>
      <w:proofErr w:type="spellEnd"/>
      <w:r>
        <w:rPr>
          <w:color w:val="000000"/>
        </w:rPr>
        <w:t xml:space="preserve"> Vita-Salute San </w:t>
      </w:r>
      <w:proofErr w:type="spellStart"/>
      <w:r>
        <w:rPr>
          <w:color w:val="000000"/>
        </w:rPr>
        <w:t>Raffaele</w:t>
      </w:r>
      <w:proofErr w:type="spellEnd"/>
      <w:r>
        <w:rPr>
          <w:color w:val="000000"/>
        </w:rPr>
        <w:t xml:space="preserve">, </w:t>
      </w:r>
      <w:proofErr w:type="spellStart"/>
      <w:r>
        <w:rPr>
          <w:color w:val="000000"/>
        </w:rPr>
        <w:t>Istituto</w:t>
      </w:r>
      <w:proofErr w:type="spellEnd"/>
      <w:r>
        <w:rPr>
          <w:color w:val="000000"/>
        </w:rPr>
        <w:t xml:space="preserve"> </w:t>
      </w:r>
      <w:proofErr w:type="spellStart"/>
      <w:r>
        <w:rPr>
          <w:color w:val="000000"/>
        </w:rPr>
        <w:t>Scientifico</w:t>
      </w:r>
      <w:proofErr w:type="spellEnd"/>
      <w:r>
        <w:rPr>
          <w:color w:val="000000"/>
        </w:rPr>
        <w:t xml:space="preserve"> San </w:t>
      </w:r>
      <w:proofErr w:type="spellStart"/>
      <w:r>
        <w:rPr>
          <w:color w:val="000000"/>
        </w:rPr>
        <w:t>Raffaele</w:t>
      </w:r>
      <w:proofErr w:type="spellEnd"/>
      <w:r>
        <w:rPr>
          <w:color w:val="000000"/>
        </w:rPr>
        <w:t>, Milan, Italy</w:t>
      </w:r>
    </w:p>
    <w:p w:rsidR="00B921ED" w:rsidRDefault="00B921ED">
      <w:pPr>
        <w:widowControl w:val="0"/>
        <w:autoSpaceDE w:val="0"/>
        <w:autoSpaceDN w:val="0"/>
        <w:adjustRightInd w:val="0"/>
      </w:pPr>
    </w:p>
    <w:p w:rsidR="002B46B6" w:rsidRDefault="00B921ED">
      <w:pPr>
        <w:widowControl w:val="0"/>
        <w:autoSpaceDE w:val="0"/>
        <w:autoSpaceDN w:val="0"/>
        <w:adjustRightInd w:val="0"/>
        <w:jc w:val="both"/>
      </w:pPr>
      <w:r>
        <w:t>Objectives</w:t>
      </w:r>
      <w:r w:rsidR="002B46B6">
        <w:t>:</w:t>
      </w:r>
      <w:r>
        <w:t xml:space="preserve"> To assess the feasibility of </w:t>
      </w:r>
      <w:proofErr w:type="spellStart"/>
      <w:r>
        <w:t>telecardiology</w:t>
      </w:r>
      <w:proofErr w:type="spellEnd"/>
      <w:r>
        <w:t xml:space="preserve"> as a novel screening tool in the general population.</w:t>
      </w:r>
    </w:p>
    <w:p w:rsidR="002B46B6" w:rsidRDefault="00B921ED">
      <w:pPr>
        <w:widowControl w:val="0"/>
        <w:autoSpaceDE w:val="0"/>
        <w:autoSpaceDN w:val="0"/>
        <w:adjustRightInd w:val="0"/>
        <w:jc w:val="both"/>
      </w:pPr>
      <w:r>
        <w:t>Background</w:t>
      </w:r>
      <w:r w:rsidR="002B46B6">
        <w:t>:</w:t>
      </w:r>
      <w:r>
        <w:t xml:space="preserve"> Nowadays pharmacies in Italy are becoming health-centers, also providing </w:t>
      </w:r>
      <w:proofErr w:type="spellStart"/>
      <w:r>
        <w:t>tele</w:t>
      </w:r>
      <w:proofErr w:type="spellEnd"/>
      <w:r>
        <w:t xml:space="preserve">-managed EKG recordings. </w:t>
      </w:r>
    </w:p>
    <w:p w:rsidR="002B46B6" w:rsidRDefault="00B921ED">
      <w:pPr>
        <w:widowControl w:val="0"/>
        <w:autoSpaceDE w:val="0"/>
        <w:autoSpaceDN w:val="0"/>
        <w:adjustRightInd w:val="0"/>
        <w:jc w:val="both"/>
      </w:pPr>
      <w:r>
        <w:t>Methods</w:t>
      </w:r>
      <w:r w:rsidR="002B46B6">
        <w:t xml:space="preserve">: </w:t>
      </w:r>
      <w:r>
        <w:t xml:space="preserve">We prospectively evaluated the referral reasons, cardiovascular risk factors (RF) profile and clinical history of 891 consecutive patients from September 2009 to August 2011 who accessed one out of the 24 pharmacies participating in a </w:t>
      </w:r>
      <w:proofErr w:type="spellStart"/>
      <w:r>
        <w:t>tele</w:t>
      </w:r>
      <w:proofErr w:type="spellEnd"/>
      <w:r>
        <w:t xml:space="preserve">-EKG initiative to record a remotely managed EKG. EKGs were recorded by a 12-lead, 10-wire </w:t>
      </w:r>
      <w:proofErr w:type="spellStart"/>
      <w:r>
        <w:t>tele</w:t>
      </w:r>
      <w:proofErr w:type="spellEnd"/>
      <w:r>
        <w:t>-EKG device and transmitted trans-telephonically to our telemedicine center, where a remote cardiologist integrated EKG findings and clinical data, talking to the patient.</w:t>
      </w:r>
    </w:p>
    <w:p w:rsidR="001029A9" w:rsidRDefault="00B921ED">
      <w:pPr>
        <w:widowControl w:val="0"/>
        <w:autoSpaceDE w:val="0"/>
        <w:autoSpaceDN w:val="0"/>
        <w:adjustRightInd w:val="0"/>
        <w:jc w:val="both"/>
      </w:pPr>
      <w:r>
        <w:t>Results</w:t>
      </w:r>
      <w:r w:rsidR="002B46B6">
        <w:t xml:space="preserve">: </w:t>
      </w:r>
      <w:r>
        <w:t xml:space="preserve">We divided patients into 2 groups according to the access reason: Group A: asymptomatic control EKGs (89%); Group B: ongoing symptom (29% palpitations, 29% chest pain, 12% </w:t>
      </w:r>
      <w:proofErr w:type="spellStart"/>
      <w:r>
        <w:t>dyspnoea</w:t>
      </w:r>
      <w:proofErr w:type="spellEnd"/>
      <w:r>
        <w:t xml:space="preserve">, 25% other).Median age was lower in Group A </w:t>
      </w:r>
      <w:proofErr w:type="spellStart"/>
      <w:r>
        <w:t>vs</w:t>
      </w:r>
      <w:proofErr w:type="spellEnd"/>
      <w:r>
        <w:t xml:space="preserve"> Group B (45.72 </w:t>
      </w:r>
      <w:proofErr w:type="spellStart"/>
      <w:r>
        <w:t>vs</w:t>
      </w:r>
      <w:proofErr w:type="spellEnd"/>
      <w:r>
        <w:t xml:space="preserve"> 51.88; p&lt;0.05), whereas sex distribution was similar. In Group A 8.5% of </w:t>
      </w:r>
      <w:proofErr w:type="spellStart"/>
      <w:r>
        <w:t>pts</w:t>
      </w:r>
      <w:proofErr w:type="spellEnd"/>
      <w:r>
        <w:t xml:space="preserve"> reported a previous history of cardiovascular disease </w:t>
      </w:r>
      <w:proofErr w:type="spellStart"/>
      <w:r>
        <w:t>vs</w:t>
      </w:r>
      <w:proofErr w:type="spellEnd"/>
      <w:r>
        <w:t xml:space="preserve"> 26.3% in Group B.8% of Group </w:t>
      </w:r>
      <w:proofErr w:type="gramStart"/>
      <w:r>
        <w:t>A</w:t>
      </w:r>
      <w:proofErr w:type="gramEnd"/>
      <w:r>
        <w:t xml:space="preserve"> </w:t>
      </w:r>
      <w:proofErr w:type="spellStart"/>
      <w:r>
        <w:t>pts</w:t>
      </w:r>
      <w:proofErr w:type="spellEnd"/>
      <w:r>
        <w:t xml:space="preserve"> were referred to further medical assessment </w:t>
      </w:r>
    </w:p>
    <w:p w:rsidR="002B46B6" w:rsidRDefault="00B921ED" w:rsidP="001029A9">
      <w:pPr>
        <w:widowControl w:val="0"/>
        <w:autoSpaceDE w:val="0"/>
        <w:autoSpaceDN w:val="0"/>
        <w:adjustRightInd w:val="0"/>
        <w:jc w:val="both"/>
      </w:pPr>
      <w:proofErr w:type="gramStart"/>
      <w:r>
        <w:t xml:space="preserve">(0.25% to ER; 5% to a cardiologist; 2.5% to a general practitioner) </w:t>
      </w:r>
      <w:proofErr w:type="spellStart"/>
      <w:r>
        <w:t>vs</w:t>
      </w:r>
      <w:proofErr w:type="spellEnd"/>
      <w:r>
        <w:t xml:space="preserve"> 39% of Group B </w:t>
      </w:r>
      <w:proofErr w:type="spellStart"/>
      <w:r>
        <w:t>pts</w:t>
      </w:r>
      <w:proofErr w:type="spellEnd"/>
      <w:r>
        <w:t xml:space="preserve"> (15% to ER; 14% to a cardiologist; 11% to the general practitioner).</w:t>
      </w:r>
      <w:proofErr w:type="gramEnd"/>
    </w:p>
    <w:p w:rsidR="00B921ED" w:rsidRDefault="00B921ED">
      <w:pPr>
        <w:widowControl w:val="0"/>
        <w:autoSpaceDE w:val="0"/>
        <w:autoSpaceDN w:val="0"/>
        <w:adjustRightInd w:val="0"/>
        <w:jc w:val="both"/>
      </w:pPr>
      <w:r>
        <w:t>Conclusions</w:t>
      </w:r>
      <w:r w:rsidR="002B46B6">
        <w:t xml:space="preserve">: </w:t>
      </w:r>
      <w:r>
        <w:t xml:space="preserve">Most of the patients accessed a </w:t>
      </w:r>
      <w:proofErr w:type="spellStart"/>
      <w:r>
        <w:t>tele</w:t>
      </w:r>
      <w:proofErr w:type="spellEnd"/>
      <w:r>
        <w:t xml:space="preserve">-EKG facility as a </w:t>
      </w:r>
      <w:proofErr w:type="spellStart"/>
      <w:r>
        <w:t>check up</w:t>
      </w:r>
      <w:proofErr w:type="spellEnd"/>
      <w:r>
        <w:t xml:space="preserve"> tool and 8% were identified for subsequent evaluation. This integrated </w:t>
      </w:r>
      <w:proofErr w:type="spellStart"/>
      <w:r>
        <w:t>telecare</w:t>
      </w:r>
      <w:proofErr w:type="spellEnd"/>
      <w:r>
        <w:t xml:space="preserve"> delivery system may provide a low cost mean for screening an apparently healthy population.</w:t>
      </w:r>
    </w:p>
    <w:p w:rsidR="00B921ED" w:rsidRDefault="00B921ED">
      <w:pPr>
        <w:widowControl w:val="0"/>
        <w:autoSpaceDE w:val="0"/>
        <w:autoSpaceDN w:val="0"/>
        <w:adjustRightInd w:val="0"/>
      </w:pPr>
    </w:p>
    <w:sectPr w:rsidR="00B921ED" w:rsidSect="002B46B6">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9A9" w:rsidRDefault="001029A9" w:rsidP="001029A9">
      <w:r>
        <w:separator/>
      </w:r>
    </w:p>
  </w:endnote>
  <w:endnote w:type="continuationSeparator" w:id="0">
    <w:p w:rsidR="001029A9" w:rsidRDefault="001029A9" w:rsidP="0010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9A9" w:rsidRDefault="001029A9" w:rsidP="001029A9">
      <w:r>
        <w:separator/>
      </w:r>
    </w:p>
  </w:footnote>
  <w:footnote w:type="continuationSeparator" w:id="0">
    <w:p w:rsidR="001029A9" w:rsidRDefault="001029A9" w:rsidP="00102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9A9" w:rsidRDefault="001029A9" w:rsidP="001029A9">
    <w:pPr>
      <w:pStyle w:val="Header"/>
    </w:pPr>
    <w:r>
      <w:t>1252, poster, cat: 57</w:t>
    </w:r>
  </w:p>
  <w:p w:rsidR="001029A9" w:rsidRDefault="001029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029A9"/>
    <w:rsid w:val="002B46B6"/>
    <w:rsid w:val="00447B2F"/>
    <w:rsid w:val="00685657"/>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9A9"/>
    <w:pPr>
      <w:tabs>
        <w:tab w:val="center" w:pos="4320"/>
        <w:tab w:val="right" w:pos="8640"/>
      </w:tabs>
    </w:pPr>
  </w:style>
  <w:style w:type="character" w:customStyle="1" w:styleId="HeaderChar">
    <w:name w:val="Header Char"/>
    <w:basedOn w:val="DefaultParagraphFont"/>
    <w:link w:val="Header"/>
    <w:uiPriority w:val="99"/>
    <w:rsid w:val="001029A9"/>
    <w:rPr>
      <w:sz w:val="24"/>
      <w:szCs w:val="24"/>
    </w:rPr>
  </w:style>
  <w:style w:type="paragraph" w:styleId="Footer">
    <w:name w:val="footer"/>
    <w:basedOn w:val="Normal"/>
    <w:link w:val="FooterChar"/>
    <w:uiPriority w:val="99"/>
    <w:unhideWhenUsed/>
    <w:rsid w:val="001029A9"/>
    <w:pPr>
      <w:tabs>
        <w:tab w:val="center" w:pos="4320"/>
        <w:tab w:val="right" w:pos="8640"/>
      </w:tabs>
    </w:pPr>
  </w:style>
  <w:style w:type="character" w:customStyle="1" w:styleId="FooterChar">
    <w:name w:val="Footer Char"/>
    <w:basedOn w:val="DefaultParagraphFont"/>
    <w:link w:val="Footer"/>
    <w:uiPriority w:val="99"/>
    <w:rsid w:val="001029A9"/>
    <w:rPr>
      <w:sz w:val="24"/>
      <w:szCs w:val="24"/>
    </w:rPr>
  </w:style>
  <w:style w:type="paragraph" w:styleId="BalloonText">
    <w:name w:val="Balloon Text"/>
    <w:basedOn w:val="Normal"/>
    <w:link w:val="BalloonTextChar"/>
    <w:uiPriority w:val="99"/>
    <w:semiHidden/>
    <w:unhideWhenUsed/>
    <w:rsid w:val="001029A9"/>
    <w:rPr>
      <w:rFonts w:ascii="Tahoma" w:hAnsi="Tahoma" w:cs="Tahoma"/>
      <w:sz w:val="16"/>
      <w:szCs w:val="16"/>
    </w:rPr>
  </w:style>
  <w:style w:type="character" w:customStyle="1" w:styleId="BalloonTextChar">
    <w:name w:val="Balloon Text Char"/>
    <w:basedOn w:val="DefaultParagraphFont"/>
    <w:link w:val="BalloonText"/>
    <w:uiPriority w:val="99"/>
    <w:semiHidden/>
    <w:rsid w:val="00102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9A9"/>
    <w:pPr>
      <w:tabs>
        <w:tab w:val="center" w:pos="4320"/>
        <w:tab w:val="right" w:pos="8640"/>
      </w:tabs>
    </w:pPr>
  </w:style>
  <w:style w:type="character" w:customStyle="1" w:styleId="HeaderChar">
    <w:name w:val="Header Char"/>
    <w:basedOn w:val="DefaultParagraphFont"/>
    <w:link w:val="Header"/>
    <w:uiPriority w:val="99"/>
    <w:rsid w:val="001029A9"/>
    <w:rPr>
      <w:sz w:val="24"/>
      <w:szCs w:val="24"/>
    </w:rPr>
  </w:style>
  <w:style w:type="paragraph" w:styleId="Footer">
    <w:name w:val="footer"/>
    <w:basedOn w:val="Normal"/>
    <w:link w:val="FooterChar"/>
    <w:uiPriority w:val="99"/>
    <w:unhideWhenUsed/>
    <w:rsid w:val="001029A9"/>
    <w:pPr>
      <w:tabs>
        <w:tab w:val="center" w:pos="4320"/>
        <w:tab w:val="right" w:pos="8640"/>
      </w:tabs>
    </w:pPr>
  </w:style>
  <w:style w:type="character" w:customStyle="1" w:styleId="FooterChar">
    <w:name w:val="Footer Char"/>
    <w:basedOn w:val="DefaultParagraphFont"/>
    <w:link w:val="Footer"/>
    <w:uiPriority w:val="99"/>
    <w:rsid w:val="001029A9"/>
    <w:rPr>
      <w:sz w:val="24"/>
      <w:szCs w:val="24"/>
    </w:rPr>
  </w:style>
  <w:style w:type="paragraph" w:styleId="BalloonText">
    <w:name w:val="Balloon Text"/>
    <w:basedOn w:val="Normal"/>
    <w:link w:val="BalloonTextChar"/>
    <w:uiPriority w:val="99"/>
    <w:semiHidden/>
    <w:unhideWhenUsed/>
    <w:rsid w:val="001029A9"/>
    <w:rPr>
      <w:rFonts w:ascii="Tahoma" w:hAnsi="Tahoma" w:cs="Tahoma"/>
      <w:sz w:val="16"/>
      <w:szCs w:val="16"/>
    </w:rPr>
  </w:style>
  <w:style w:type="character" w:customStyle="1" w:styleId="BalloonTextChar">
    <w:name w:val="Balloon Text Char"/>
    <w:basedOn w:val="DefaultParagraphFont"/>
    <w:link w:val="BalloonText"/>
    <w:uiPriority w:val="99"/>
    <w:semiHidden/>
    <w:rsid w:val="00102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A83D6837</Template>
  <TotalTime>3</TotalTime>
  <Pages>1</Pages>
  <Words>290</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dcterms:created xsi:type="dcterms:W3CDTF">2012-03-12T11:14:00Z</dcterms:created>
  <dcterms:modified xsi:type="dcterms:W3CDTF">2012-06-15T06:20:00Z</dcterms:modified>
</cp:coreProperties>
</file>